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48" w:rsidRDefault="000C3948" w:rsidP="000C3948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Список новых поступлений документов по политике и политическим наукам</w:t>
      </w:r>
    </w:p>
    <w:p w:rsidR="000C3948" w:rsidRDefault="000C3948" w:rsidP="000C394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Баранов, А. В. </w:t>
      </w:r>
      <w:r>
        <w:rPr>
          <w:rFonts w:ascii="Times New Roman" w:hAnsi="Times New Roman" w:cs="Times New Roman"/>
          <w:sz w:val="24"/>
          <w:szCs w:val="28"/>
        </w:rPr>
        <w:t>Страны Запада в международных отношениях в Черноморском регионе: история и современность: монография / А. В. Баранов, И. М. Узнародов, М-во науки и высш. образования Рос. Федерации, Кубан. гос. ун-т. - Краснодар, 2024. - 199 с.: цв. ил., карты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0C3948" w:rsidTr="000C394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66.4(3)</w:t>
            </w:r>
          </w:p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Б241</w:t>
            </w:r>
          </w:p>
        </w:tc>
        <w:tc>
          <w:tcPr>
            <w:tcW w:w="5742" w:type="dxa"/>
          </w:tcPr>
          <w:p w:rsidR="000C3948" w:rsidRP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2224512 - КХ</w:t>
            </w:r>
          </w:p>
        </w:tc>
      </w:tr>
    </w:tbl>
    <w:p w:rsidR="000C3948" w:rsidRDefault="000C3948" w:rsidP="000C394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C3948" w:rsidRDefault="000C3948" w:rsidP="000C394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Баранов, А. В. </w:t>
      </w:r>
      <w:r>
        <w:rPr>
          <w:rFonts w:ascii="Times New Roman" w:hAnsi="Times New Roman" w:cs="Times New Roman"/>
          <w:sz w:val="24"/>
          <w:szCs w:val="28"/>
        </w:rPr>
        <w:t>Трансформации партийной системы современной Испании (электоральный аспект): монография / А. В. Баранов, М-во науки и высш. образования Рос. Федерации, Кубан. гос. ун-т. - Краснодар, 2024. - 300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0C3948" w:rsidTr="000C394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66.6(3)</w:t>
            </w:r>
          </w:p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Б241</w:t>
            </w:r>
          </w:p>
        </w:tc>
        <w:tc>
          <w:tcPr>
            <w:tcW w:w="5742" w:type="dxa"/>
          </w:tcPr>
          <w:p w:rsidR="000C3948" w:rsidRP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2224508 - КХ</w:t>
            </w:r>
          </w:p>
        </w:tc>
      </w:tr>
    </w:tbl>
    <w:p w:rsidR="000C3948" w:rsidRDefault="000C3948" w:rsidP="000C394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C3948" w:rsidRDefault="000C3948" w:rsidP="000C394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Горожанина, М. Ю. </w:t>
      </w:r>
      <w:r>
        <w:rPr>
          <w:rFonts w:ascii="Times New Roman" w:hAnsi="Times New Roman" w:cs="Times New Roman"/>
          <w:sz w:val="24"/>
          <w:szCs w:val="28"/>
        </w:rPr>
        <w:t>История социально-политической мысли России: учебное пособие / М. Ю. Горожанина, М-во науки и высш. образования, Кубан. гос. ун-т. - Краснодар, 2024. - 279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0C3948" w:rsidTr="000C394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66.1</w:t>
            </w:r>
          </w:p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Г702</w:t>
            </w:r>
          </w:p>
        </w:tc>
        <w:tc>
          <w:tcPr>
            <w:tcW w:w="5742" w:type="dxa"/>
          </w:tcPr>
          <w:p w:rsidR="000C3948" w:rsidRP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2224657 - КХ</w:t>
            </w:r>
          </w:p>
        </w:tc>
      </w:tr>
    </w:tbl>
    <w:p w:rsidR="000C3948" w:rsidRDefault="000C3948" w:rsidP="000C394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C3948" w:rsidRDefault="000C3948" w:rsidP="000C394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r>
        <w:rPr>
          <w:rFonts w:ascii="Times New Roman" w:hAnsi="Times New Roman" w:cs="Times New Roman"/>
          <w:sz w:val="24"/>
          <w:szCs w:val="28"/>
        </w:rPr>
        <w:t>Гражданская культура личности: [учебное пособие для вузов] / Т. Н. Чунихина, И. П. Яковлева, Е. С. Новак, И. А. Савина, М-во науки и высш. образования Рос. Федерации, ФГБОУ ВО "Кубан. гос. технол. ун-т". - Краснодар, 2024. - 255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0C3948" w:rsidTr="000C394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66.0я73</w:t>
            </w:r>
          </w:p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Г756</w:t>
            </w:r>
          </w:p>
        </w:tc>
        <w:tc>
          <w:tcPr>
            <w:tcW w:w="5742" w:type="dxa"/>
          </w:tcPr>
          <w:p w:rsid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2224458 - КХ</w:t>
            </w:r>
          </w:p>
          <w:p w:rsidR="000C3948" w:rsidRP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2224459 - АБ</w:t>
            </w:r>
          </w:p>
        </w:tc>
      </w:tr>
    </w:tbl>
    <w:p w:rsidR="000C3948" w:rsidRDefault="000C3948" w:rsidP="000C394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C3948" w:rsidRDefault="000C3948" w:rsidP="000C394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Евлоев, А. М. </w:t>
      </w:r>
      <w:r>
        <w:rPr>
          <w:rFonts w:ascii="Times New Roman" w:hAnsi="Times New Roman" w:cs="Times New Roman"/>
          <w:sz w:val="24"/>
          <w:szCs w:val="28"/>
        </w:rPr>
        <w:t>Цифровые медиа в системе государственного управления современной России: автореферат диссертации на соискание ученой степени кандидата политических наук: специальность 5.5.3 Государственное управление и отраслевые политики / Евлоев Акроман Муссаевич, ФГБОУ ВО "Гос. ун-т управления". - Краснодар, 2026. - 26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0C3948" w:rsidTr="000C394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66.3(2Рос)</w:t>
            </w:r>
          </w:p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Е18</w:t>
            </w:r>
          </w:p>
        </w:tc>
        <w:tc>
          <w:tcPr>
            <w:tcW w:w="5742" w:type="dxa"/>
          </w:tcPr>
          <w:p w:rsid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2224963 - КХ</w:t>
            </w:r>
          </w:p>
          <w:p w:rsid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2224964 - КХ</w:t>
            </w:r>
          </w:p>
          <w:p w:rsidR="000C3948" w:rsidRP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2224965 - КХ</w:t>
            </w:r>
          </w:p>
        </w:tc>
      </w:tr>
    </w:tbl>
    <w:p w:rsidR="000C3948" w:rsidRDefault="000C3948" w:rsidP="000C394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C3948" w:rsidRDefault="000C3948" w:rsidP="000C394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Костенко, Ю. В. </w:t>
      </w:r>
      <w:r>
        <w:rPr>
          <w:rFonts w:ascii="Times New Roman" w:hAnsi="Times New Roman" w:cs="Times New Roman"/>
          <w:sz w:val="24"/>
          <w:szCs w:val="28"/>
        </w:rPr>
        <w:t>Политическая регионалистика: учебно-методическое пособие / Ю. В. Костенко, М-во науки и высш. образования Рос. Федерации, Кубан. гос. ун-т. - Краснодар, 2024. - 167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0C3948" w:rsidTr="000C394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66.0я73</w:t>
            </w:r>
          </w:p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К72</w:t>
            </w:r>
          </w:p>
        </w:tc>
        <w:tc>
          <w:tcPr>
            <w:tcW w:w="5742" w:type="dxa"/>
          </w:tcPr>
          <w:p w:rsidR="000C3948" w:rsidRP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2224634 - КХ</w:t>
            </w:r>
          </w:p>
        </w:tc>
      </w:tr>
    </w:tbl>
    <w:p w:rsidR="000C3948" w:rsidRDefault="000C3948" w:rsidP="000C394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C3948" w:rsidRDefault="000C3948" w:rsidP="000C394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Панфилов, Г. О. </w:t>
      </w:r>
      <w:r>
        <w:rPr>
          <w:rFonts w:ascii="Times New Roman" w:hAnsi="Times New Roman" w:cs="Times New Roman"/>
          <w:sz w:val="24"/>
          <w:szCs w:val="28"/>
        </w:rPr>
        <w:t>Институциональные трансформации электронных каналов участия граждан в политике и управлении: анализ специфики регионов России: специальность 5.5.2. Политические институты, процессы, технологии: автореферат диссертации на соискание ученой степени кандидата политических наук / Панфилов Георгий Олегович, Нац. исслед. ун-т ИТМО. - Краснодар, 2026. - 31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0C3948" w:rsidTr="000C394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66.3(2Рос)</w:t>
            </w:r>
          </w:p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П167</w:t>
            </w:r>
          </w:p>
        </w:tc>
        <w:tc>
          <w:tcPr>
            <w:tcW w:w="5742" w:type="dxa"/>
          </w:tcPr>
          <w:p w:rsid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2224835 - КХ</w:t>
            </w:r>
          </w:p>
          <w:p w:rsid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2224836 - КХ</w:t>
            </w:r>
          </w:p>
          <w:p w:rsidR="000C3948" w:rsidRP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2224837 - КХ</w:t>
            </w:r>
          </w:p>
        </w:tc>
      </w:tr>
    </w:tbl>
    <w:p w:rsidR="000C3948" w:rsidRDefault="000C3948" w:rsidP="000C394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C3948" w:rsidRDefault="000C3948" w:rsidP="000C394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r>
        <w:rPr>
          <w:rFonts w:ascii="Times New Roman" w:hAnsi="Times New Roman" w:cs="Times New Roman"/>
          <w:sz w:val="24"/>
          <w:szCs w:val="28"/>
        </w:rPr>
        <w:t>Политический менеджмент и экспертиза: подготовка и содержание итоговой государственной аттестации по направлению 41.03.04 2 "Политология": учебно-методическое пособие / [А. В. Баранов, И. С. Башмаков, К. А. Говорухина и др.], М-во науки и высш. образования Рос. Федерации, Кубан. гос. ун-т. - Краснодар, 2025. - 309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0C3948" w:rsidTr="000C394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66.0я73</w:t>
            </w:r>
          </w:p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П504</w:t>
            </w:r>
          </w:p>
        </w:tc>
        <w:tc>
          <w:tcPr>
            <w:tcW w:w="5742" w:type="dxa"/>
          </w:tcPr>
          <w:p w:rsidR="000C3948" w:rsidRP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2224514 - КХ</w:t>
            </w:r>
          </w:p>
        </w:tc>
      </w:tr>
    </w:tbl>
    <w:p w:rsidR="000C3948" w:rsidRDefault="000C3948" w:rsidP="000C394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C3948" w:rsidRDefault="000C3948" w:rsidP="000C394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Ратушняк, О. В. </w:t>
      </w:r>
      <w:r>
        <w:rPr>
          <w:rFonts w:ascii="Times New Roman" w:hAnsi="Times New Roman" w:cs="Times New Roman"/>
          <w:sz w:val="24"/>
          <w:szCs w:val="28"/>
        </w:rPr>
        <w:t>Основы теории международных отношений: учебное пособие / О. В. Ратушняк, А. С. Евтушенко, М-во науки и высш. образования Рос. Федерации, Кубан. гос. ун-т. - Краснодар, 2024. - 121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0C3948" w:rsidTr="000C394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66.4я73</w:t>
            </w:r>
          </w:p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Р255</w:t>
            </w:r>
          </w:p>
        </w:tc>
        <w:tc>
          <w:tcPr>
            <w:tcW w:w="5742" w:type="dxa"/>
          </w:tcPr>
          <w:p w:rsidR="000C3948" w:rsidRP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2224632 - КХ</w:t>
            </w:r>
          </w:p>
        </w:tc>
      </w:tr>
    </w:tbl>
    <w:p w:rsidR="000C3948" w:rsidRDefault="000C3948" w:rsidP="000C394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C3948" w:rsidRDefault="000C3948" w:rsidP="000C394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Теленьга, М. П. </w:t>
      </w:r>
      <w:r>
        <w:rPr>
          <w:rFonts w:ascii="Times New Roman" w:hAnsi="Times New Roman" w:cs="Times New Roman"/>
          <w:sz w:val="24"/>
          <w:szCs w:val="28"/>
        </w:rPr>
        <w:t>История международных отношений: теоретический аспект: учебное пособие / М. П. Теленьга, Т. О. Ткачева, М-во науки и высш. образования Рос. Федерации, Кубан. гос. ун-т. - Краснодар, 2024. - 253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0C3948" w:rsidTr="000C394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66.4я73</w:t>
            </w:r>
          </w:p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Т311</w:t>
            </w:r>
          </w:p>
        </w:tc>
        <w:tc>
          <w:tcPr>
            <w:tcW w:w="5742" w:type="dxa"/>
          </w:tcPr>
          <w:p w:rsidR="000C3948" w:rsidRP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2224709 - КХ</w:t>
            </w:r>
          </w:p>
        </w:tc>
      </w:tr>
    </w:tbl>
    <w:p w:rsidR="000C3948" w:rsidRDefault="000C3948" w:rsidP="000C394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C3948" w:rsidRDefault="000C3948" w:rsidP="000C394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</w:t>
      </w:r>
      <w:r>
        <w:rPr>
          <w:rFonts w:ascii="Times New Roman" w:hAnsi="Times New Roman" w:cs="Times New Roman"/>
          <w:sz w:val="24"/>
          <w:szCs w:val="28"/>
        </w:rPr>
        <w:t>Этнос и общество в контексте межнациональных отношений: материалы IX Международной научно-практической конференции, Краснодар, 4 декабря 2025 г.: в рамках реализации подпрограммы "Гармонизация межнациональных отношений и профилактика терроризма и экстремизма" муниципальной программы муниципального образования город Краснодар "Развитие гражданского общества" / М-во науки и высш. образования Рос. Федерации, Куб. гос. ун-т, редкол.: Т. А. Хагуров [и др.]. - Краснодар, 2025. - 600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0C3948" w:rsidTr="000C3948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66.0</w:t>
            </w:r>
          </w:p>
          <w:p w:rsidR="000C3948" w:rsidRDefault="000C3948" w:rsidP="000C39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Э918</w:t>
            </w:r>
          </w:p>
        </w:tc>
        <w:tc>
          <w:tcPr>
            <w:tcW w:w="5742" w:type="dxa"/>
          </w:tcPr>
          <w:p w:rsidR="000C3948" w:rsidRPr="000C3948" w:rsidRDefault="000C3948" w:rsidP="000C3948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2224567 - КХ</w:t>
            </w:r>
          </w:p>
        </w:tc>
      </w:tr>
    </w:tbl>
    <w:p w:rsidR="00826DFE" w:rsidRPr="000C3948" w:rsidRDefault="00826DFE" w:rsidP="000C3948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0C3948" w:rsidSect="000C39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A2C" w:rsidRDefault="00F80A2C" w:rsidP="000C3948">
      <w:pPr>
        <w:spacing w:after="0" w:line="240" w:lineRule="auto"/>
      </w:pPr>
      <w:r>
        <w:separator/>
      </w:r>
    </w:p>
  </w:endnote>
  <w:endnote w:type="continuationSeparator" w:id="0">
    <w:p w:rsidR="00F80A2C" w:rsidRDefault="00F80A2C" w:rsidP="000C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48" w:rsidRDefault="000C3948" w:rsidP="001A70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3948" w:rsidRDefault="000C394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48" w:rsidRDefault="000C3948" w:rsidP="001A70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C3948" w:rsidRDefault="000C394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48" w:rsidRDefault="000C39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A2C" w:rsidRDefault="00F80A2C" w:rsidP="000C3948">
      <w:pPr>
        <w:spacing w:after="0" w:line="240" w:lineRule="auto"/>
      </w:pPr>
      <w:r>
        <w:separator/>
      </w:r>
    </w:p>
  </w:footnote>
  <w:footnote w:type="continuationSeparator" w:id="0">
    <w:p w:rsidR="00F80A2C" w:rsidRDefault="00F80A2C" w:rsidP="000C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48" w:rsidRDefault="000C39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48" w:rsidRDefault="000C394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48" w:rsidRDefault="000C39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948"/>
    <w:rsid w:val="000C3948"/>
    <w:rsid w:val="003F4194"/>
    <w:rsid w:val="00505222"/>
    <w:rsid w:val="0069116E"/>
    <w:rsid w:val="00826DFE"/>
    <w:rsid w:val="008F57F7"/>
    <w:rsid w:val="009F21EE"/>
    <w:rsid w:val="00F8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3948"/>
  </w:style>
  <w:style w:type="paragraph" w:styleId="a5">
    <w:name w:val="footer"/>
    <w:basedOn w:val="a"/>
    <w:link w:val="a6"/>
    <w:uiPriority w:val="99"/>
    <w:semiHidden/>
    <w:unhideWhenUsed/>
    <w:rsid w:val="000C3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3948"/>
  </w:style>
  <w:style w:type="character" w:styleId="a7">
    <w:name w:val="page number"/>
    <w:basedOn w:val="a0"/>
    <w:uiPriority w:val="99"/>
    <w:semiHidden/>
    <w:unhideWhenUsed/>
    <w:rsid w:val="000C3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563</Words>
  <Characters>3213</Characters>
  <Application>Microsoft Office Word</Application>
  <DocSecurity>0</DocSecurity>
  <Lines>26</Lines>
  <Paragraphs>7</Paragraphs>
  <ScaleCrop>false</ScaleCrop>
  <Company>Библиотека им.А.С.Пушкина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2026-04-22T06:39:00Z</dcterms:created>
  <dcterms:modified xsi:type="dcterms:W3CDTF">2026-04-22T06:41:00Z</dcterms:modified>
</cp:coreProperties>
</file>